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535D5" w:rsidRDefault="008535D5" w:rsidP="008535D5">
      <w:pPr>
        <w:pStyle w:val="a8"/>
        <w:tabs>
          <w:tab w:val="left" w:pos="6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УТВЕРЖДАЮ:</w:t>
      </w:r>
    </w:p>
    <w:p w:rsidR="008535D5" w:rsidRDefault="008535D5" w:rsidP="008535D5">
      <w:pPr>
        <w:pStyle w:val="a8"/>
        <w:tabs>
          <w:tab w:val="left" w:pos="4515"/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Бажирского МО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Директор МУП «Ручей» Бажирского МО</w:t>
      </w:r>
    </w:p>
    <w:p w:rsidR="008535D5" w:rsidRDefault="008535D5" w:rsidP="008535D5">
      <w:pPr>
        <w:pStyle w:val="a8"/>
        <w:tabs>
          <w:tab w:val="left" w:pos="4575"/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Т.В. Бондарь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________________ Н.С. Середкина</w:t>
      </w:r>
    </w:p>
    <w:p w:rsidR="008535D5" w:rsidRDefault="008535D5" w:rsidP="008535D5">
      <w:pPr>
        <w:pStyle w:val="a8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 мая 2016 года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«25» мая 2016 года</w:t>
      </w:r>
    </w:p>
    <w:p w:rsidR="008535D5" w:rsidRDefault="008535D5" w:rsidP="00754D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535D5" w:rsidRDefault="008535D5" w:rsidP="00754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5D5" w:rsidRDefault="008535D5" w:rsidP="00754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D0B" w:rsidRPr="00754D0B" w:rsidRDefault="00B31ADB" w:rsidP="00754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0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31ADB" w:rsidRPr="00754D0B" w:rsidRDefault="00B31ADB" w:rsidP="00754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0B">
        <w:rPr>
          <w:rFonts w:ascii="Times New Roman" w:hAnsi="Times New Roman" w:cs="Times New Roman"/>
          <w:b/>
          <w:sz w:val="24"/>
          <w:szCs w:val="24"/>
        </w:rPr>
        <w:t>ЭНЕРГОСБЕРЕЖЕНИЯ И ПОВЫШЕНИЯ ЭНЕРГЕТИЧЕСКОЙ ЭФФЕКТИВНОСТИ</w:t>
      </w:r>
    </w:p>
    <w:p w:rsidR="00754D0B" w:rsidRDefault="00B31ADB" w:rsidP="00754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0B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hyperlink r:id="rId7" w:tooltip="Унитарные предприятия" w:history="1">
        <w:r w:rsidRPr="00754D0B">
          <w:rPr>
            <w:rFonts w:ascii="Times New Roman" w:hAnsi="Times New Roman" w:cs="Times New Roman"/>
            <w:b/>
            <w:sz w:val="24"/>
            <w:szCs w:val="24"/>
          </w:rPr>
          <w:t>унитарного предприятия</w:t>
        </w:r>
      </w:hyperlink>
      <w:r w:rsidR="00323F27" w:rsidRPr="00754D0B">
        <w:rPr>
          <w:rFonts w:ascii="Times New Roman" w:hAnsi="Times New Roman" w:cs="Times New Roman"/>
          <w:b/>
          <w:sz w:val="24"/>
          <w:szCs w:val="24"/>
        </w:rPr>
        <w:t xml:space="preserve"> «Ручей»</w:t>
      </w:r>
      <w:r w:rsidRPr="00754D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4D0B" w:rsidRPr="00754D0B" w:rsidRDefault="00323F27" w:rsidP="00754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0B">
        <w:rPr>
          <w:rFonts w:ascii="Times New Roman" w:hAnsi="Times New Roman" w:cs="Times New Roman"/>
          <w:b/>
          <w:sz w:val="24"/>
          <w:szCs w:val="24"/>
        </w:rPr>
        <w:t>Бажирского МО</w:t>
      </w:r>
    </w:p>
    <w:p w:rsidR="00B31ADB" w:rsidRPr="00754D0B" w:rsidRDefault="00B31ADB" w:rsidP="00754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0B">
        <w:rPr>
          <w:rFonts w:ascii="Times New Roman" w:hAnsi="Times New Roman" w:cs="Times New Roman"/>
          <w:b/>
          <w:sz w:val="24"/>
          <w:szCs w:val="24"/>
        </w:rPr>
        <w:t>на 201</w:t>
      </w:r>
      <w:r w:rsidR="00323F27" w:rsidRPr="00754D0B">
        <w:rPr>
          <w:rFonts w:ascii="Times New Roman" w:hAnsi="Times New Roman" w:cs="Times New Roman"/>
          <w:b/>
          <w:sz w:val="24"/>
          <w:szCs w:val="24"/>
        </w:rPr>
        <w:t>6</w:t>
      </w:r>
      <w:r w:rsidRPr="00754D0B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323F27" w:rsidRPr="00754D0B">
        <w:rPr>
          <w:rFonts w:ascii="Times New Roman" w:hAnsi="Times New Roman" w:cs="Times New Roman"/>
          <w:b/>
          <w:sz w:val="24"/>
          <w:szCs w:val="24"/>
        </w:rPr>
        <w:t>18</w:t>
      </w:r>
      <w:r w:rsidRPr="00754D0B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B31ADB" w:rsidRPr="00754D0B" w:rsidRDefault="00B31ADB" w:rsidP="00754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7002"/>
      </w:tblGrid>
      <w:tr w:rsidR="00B31ADB" w:rsidRPr="00B31ADB" w:rsidTr="00B31AD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в области энергосбережения и повышения энергетической эффективности</w:t>
            </w:r>
          </w:p>
        </w:tc>
      </w:tr>
      <w:tr w:rsidR="00B31ADB" w:rsidRPr="00B31ADB" w:rsidTr="00B31AD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обоснование разработки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01.01.2001г.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от 01.01.2001г. № 000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Распоряжение Правительства Российской Федерации от 01.01.2001г. «Об </w:t>
            </w:r>
            <w:r w:rsidRPr="0075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утверждении </w:t>
            </w:r>
            <w:hyperlink r:id="rId8" w:tooltip="Планы мероприятий" w:history="1">
              <w:r w:rsidRPr="00754D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плана мероприятий</w:t>
              </w:r>
            </w:hyperlink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энергосбережению и повышению энергетической эффективности в Российской Федерации»</w:t>
            </w:r>
          </w:p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экономического развития Российской Федерации от 01.01.2001г.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Приказ </w:t>
            </w:r>
            <w:r w:rsidRPr="0075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</w:t>
            </w:r>
            <w:hyperlink r:id="rId9" w:tooltip="Региональное развитие" w:history="1">
              <w:r w:rsidRPr="00754D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регионального развития</w:t>
              </w:r>
            </w:hyperlink>
            <w:r w:rsidRPr="0075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от 01.01.2001 г. № 000 «Об утверждении Методики расчета значений </w:t>
            </w:r>
            <w:hyperlink r:id="rId10" w:tooltip="Целевые показатели" w:history="1">
              <w:r w:rsidRPr="00754D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целевых показателей</w:t>
              </w:r>
            </w:hyperlink>
            <w:r w:rsidRPr="0075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энергосбережения и повышения энергетической эффективности, в том числе в сопоставимых условиях»</w:t>
            </w:r>
          </w:p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ADB" w:rsidRPr="00B31ADB" w:rsidTr="00B31AD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D12CF9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МУП «Ручей» </w:t>
            </w:r>
          </w:p>
        </w:tc>
      </w:tr>
      <w:tr w:rsidR="00B31ADB" w:rsidRPr="00B31ADB" w:rsidTr="00B31AD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D12CF9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МУП </w:t>
            </w:r>
            <w:r w:rsidR="00323F27"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«Ручей»</w:t>
            </w:r>
          </w:p>
        </w:tc>
      </w:tr>
      <w:tr w:rsidR="00B31ADB" w:rsidRPr="00B31ADB" w:rsidTr="00B31AD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цели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1.Разработка стратегии развития предприятия, которая обеспечит эффективное и рациональное использование энергоресурсов, что соответственно снизит расход финансовых средств</w:t>
            </w:r>
          </w:p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Разработка мероприятий обеспечивающих устойчивое снижение потребление энергоресурсов</w:t>
            </w:r>
          </w:p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ADB" w:rsidRPr="00B31ADB" w:rsidTr="00B31AD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D12CF9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 годы</w:t>
            </w:r>
          </w:p>
        </w:tc>
      </w:tr>
      <w:tr w:rsidR="00B31ADB" w:rsidRPr="00B31ADB" w:rsidTr="00B31AD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D12CF9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«</w:t>
            </w:r>
            <w:r w:rsidR="00D12CF9"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Ручей</w:t>
            </w: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31ADB" w:rsidRPr="00B31ADB" w:rsidTr="00B31AD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D12CF9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</w:tr>
      <w:tr w:rsidR="00B31ADB" w:rsidRPr="00B31ADB" w:rsidTr="00B31AD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переход на 100% учет потребления энергетических ресурсов по приборам учета, оплата энергетических ресурсов за фактически потребленные объемы, стимулирование к экономии ресурсов;</w:t>
            </w:r>
          </w:p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- экономия потребления энергетических ресурсов в жилищном секторе;</w:t>
            </w:r>
          </w:p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улучшение качества предоставляемых жилищно-коммунальных </w:t>
            </w: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услуг;</w:t>
            </w:r>
          </w:p>
          <w:p w:rsidR="00B31ADB" w:rsidRPr="00754D0B" w:rsidRDefault="00B31ADB" w:rsidP="00D12CF9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снижение потерь энергетических ресурсов в сетях</w:t>
            </w:r>
          </w:p>
        </w:tc>
      </w:tr>
      <w:tr w:rsidR="00B31ADB" w:rsidRPr="00B31ADB" w:rsidTr="00B31AD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4D0B" w:rsidRDefault="00754D0B" w:rsidP="00754D0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B" w:rsidRPr="00754D0B" w:rsidRDefault="00B31ADB" w:rsidP="00754D0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2CF9" w:rsidRPr="00754D0B" w:rsidRDefault="00D12CF9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2CF9" w:rsidRPr="00754D0B" w:rsidRDefault="00B31ADB" w:rsidP="00D12CF9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12CF9"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Бажирского МО</w:t>
            </w:r>
          </w:p>
          <w:p w:rsidR="00B31ADB" w:rsidRPr="00754D0B" w:rsidRDefault="00B31ADB" w:rsidP="00D12CF9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1ADB" w:rsidRPr="00B31ADB" w:rsidRDefault="00B31ADB" w:rsidP="00754D0B">
      <w:pPr>
        <w:shd w:val="clear" w:color="auto" w:fill="FFFFFF"/>
        <w:spacing w:before="375" w:after="37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B31ADB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Введение</w:t>
      </w:r>
    </w:p>
    <w:p w:rsidR="00B31ADB" w:rsidRPr="00754D0B" w:rsidRDefault="00754D0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31ADB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Энергосбережение в </w:t>
      </w:r>
      <w:proofErr w:type="spellStart"/>
      <w:r w:rsidR="00B31ADB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</w:t>
      </w:r>
      <w:proofErr w:type="spellEnd"/>
      <w:r w:rsidR="00B31ADB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hyperlink r:id="rId11" w:tooltip="Коммунальное хозяйство" w:history="1">
        <w:r w:rsidR="00B31ADB" w:rsidRPr="00754D0B">
          <w:rPr>
            <w:rFonts w:ascii="Times New Roman" w:eastAsia="Times New Roman" w:hAnsi="Times New Roman" w:cs="Times New Roman"/>
            <w:sz w:val="24"/>
            <w:szCs w:val="24"/>
          </w:rPr>
          <w:t>коммунальном хозяйстве</w:t>
        </w:r>
      </w:hyperlink>
      <w:r w:rsidR="00B31ADB" w:rsidRPr="00754D0B">
        <w:rPr>
          <w:rFonts w:ascii="Times New Roman" w:eastAsia="Times New Roman" w:hAnsi="Times New Roman" w:cs="Times New Roman"/>
          <w:sz w:val="24"/>
          <w:szCs w:val="24"/>
        </w:rPr>
        <w:t xml:space="preserve"> является актуальным и необходимым условием нормального функционирования хозяйства, так как повышение эффективности использования энергоносителей, при непрерывном росте цен на электрическую и </w:t>
      </w:r>
      <w:hyperlink r:id="rId12" w:tooltip="Теплоэнергетика" w:history="1">
        <w:r w:rsidR="00B31ADB" w:rsidRPr="00754D0B">
          <w:rPr>
            <w:rFonts w:ascii="Times New Roman" w:eastAsia="Times New Roman" w:hAnsi="Times New Roman" w:cs="Times New Roman"/>
            <w:sz w:val="24"/>
            <w:szCs w:val="24"/>
          </w:rPr>
          <w:t>тепловую энергию</w:t>
        </w:r>
      </w:hyperlink>
      <w:r w:rsidR="00B31ADB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добиться существенной экономии финансовых ресурсов. Анализ функционирования предприятия показывает, что основные потери энергоносителей наблюдаются при их транспортировке, распределении и потреблении. Нерациональное использование и потери приводят к потере до 15 % электрической энергии и 15 – 20 % воды.</w:t>
      </w:r>
    </w:p>
    <w:p w:rsidR="00B31ADB" w:rsidRPr="00754D0B" w:rsidRDefault="00B31AD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энергосбережения должна обеспечить снижение потребления энергоносителей за счет внедрение данной программой решений и мероприятий и соответственно перехода на экономичное и рациональное расходование энергоносителей на всех участках предприятия.</w:t>
      </w:r>
    </w:p>
    <w:p w:rsidR="00B31ADB" w:rsidRPr="00754D0B" w:rsidRDefault="00B31ADB" w:rsidP="00754D0B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 Краткая характеристика предприятия</w:t>
      </w:r>
    </w:p>
    <w:p w:rsidR="00B31ADB" w:rsidRPr="00754D0B" w:rsidRDefault="00754D0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1ADB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МУП </w:t>
      </w:r>
      <w:r w:rsidR="00D12CF9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«Ручей»</w:t>
      </w:r>
      <w:r w:rsidR="00B31ADB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расположено в </w:t>
      </w:r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восточной</w:t>
      </w:r>
      <w:r w:rsidR="00B31ADB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</w:t>
      </w:r>
      <w:proofErr w:type="spellStart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Заларинского</w:t>
      </w:r>
      <w:proofErr w:type="spellEnd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proofErr w:type="gramStart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Иркутской области</w:t>
      </w:r>
      <w:r w:rsidR="00B31ADB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ADB" w:rsidRPr="00754D0B" w:rsidRDefault="00B31AD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Предприятие является </w:t>
      </w:r>
      <w:proofErr w:type="spellStart"/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</w:t>
      </w:r>
      <w:proofErr w:type="spellEnd"/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которое оказывает </w:t>
      </w:r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коммунальные</w:t>
      </w: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</w:t>
      </w:r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–, водоснабжение, водоотведение</w:t>
      </w:r>
      <w:proofErr w:type="gramStart"/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обслуживает пять</w:t>
      </w: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населенных пунктов с.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Бажир</w:t>
      </w:r>
      <w:proofErr w:type="spellEnd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Красное Поле, д.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Багантуй</w:t>
      </w:r>
      <w:proofErr w:type="spellEnd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Тунгуй</w:t>
      </w:r>
      <w:proofErr w:type="spellEnd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, с.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Илганское</w:t>
      </w:r>
      <w:proofErr w:type="spellEnd"/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Общая площадь </w:t>
      </w:r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жилого фонда </w:t>
      </w:r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16,8</w:t>
      </w: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кв</w:t>
      </w:r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м, количество </w:t>
      </w: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домов – </w:t>
      </w:r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281</w:t>
      </w: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ед.</w:t>
      </w:r>
    </w:p>
    <w:p w:rsidR="00B31ADB" w:rsidRPr="00754D0B" w:rsidRDefault="00B31AD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балансе </w:t>
      </w:r>
      <w:proofErr w:type="gramStart"/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имеются 8 артезианских скважин </w:t>
      </w:r>
      <w:r w:rsidR="003243F6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proofErr w:type="gramEnd"/>
      <w:r w:rsidR="003243F6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подземн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ых источников, с помощью скважин</w:t>
      </w:r>
      <w:r w:rsidR="003243F6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колодцев. Глубина скважин от 35 до 130 метров. И</w:t>
      </w: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водой:</w:t>
      </w:r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Бажир</w:t>
      </w:r>
      <w:proofErr w:type="spellEnd"/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Красное Поле, д.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агантуй</w:t>
      </w:r>
      <w:proofErr w:type="spellEnd"/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Тунгуй</w:t>
      </w:r>
      <w:proofErr w:type="spellEnd"/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, с.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Илганское</w:t>
      </w:r>
      <w:proofErr w:type="spellEnd"/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243F6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количеством жильцов – </w:t>
      </w:r>
      <w:r w:rsidR="003243F6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1301 чел.</w:t>
      </w:r>
    </w:p>
    <w:p w:rsidR="00B31ADB" w:rsidRPr="00754D0B" w:rsidRDefault="00B31ADB" w:rsidP="00754D0B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</w:p>
    <w:p w:rsidR="00B31ADB" w:rsidRPr="00754D0B" w:rsidRDefault="00B31AD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является повышение экономических показателей предприятия, улучшение условий жизни населения.</w:t>
      </w:r>
    </w:p>
    <w:p w:rsidR="00B31ADB" w:rsidRPr="00754D0B" w:rsidRDefault="00B31ADB" w:rsidP="00754D0B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принципы Программы</w:t>
      </w:r>
    </w:p>
    <w:p w:rsidR="00B31ADB" w:rsidRPr="00754D0B" w:rsidRDefault="00B31AD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базируется на следующих основных принципах:</w:t>
      </w:r>
    </w:p>
    <w:p w:rsidR="00B31ADB" w:rsidRPr="00754D0B" w:rsidRDefault="00B31AD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·  Приоритет энергосбережения</w:t>
      </w:r>
    </w:p>
    <w:p w:rsidR="00B31ADB" w:rsidRPr="00754D0B" w:rsidRDefault="00B31AD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 Экономическая целесообразность </w:t>
      </w:r>
      <w:proofErr w:type="spellStart"/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энергосбережений</w:t>
      </w:r>
      <w:proofErr w:type="spellEnd"/>
    </w:p>
    <w:p w:rsidR="00B31ADB" w:rsidRPr="00754D0B" w:rsidRDefault="00B31ADB" w:rsidP="00754D0B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Финансовые механизмы реализации Программы</w:t>
      </w:r>
    </w:p>
    <w:p w:rsidR="00B31ADB" w:rsidRPr="00754D0B" w:rsidRDefault="00B31AD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проектов и мероприятий по повышению эффективности использования энергоресурсов осуществляется за счет</w:t>
      </w:r>
    </w:p>
    <w:p w:rsidR="00B31ADB" w:rsidRDefault="00B31AD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·  Собственных средств</w:t>
      </w:r>
    </w:p>
    <w:p w:rsidR="002259C9" w:rsidRPr="00754D0B" w:rsidRDefault="002259C9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∙ Областной и местный бюджеты</w:t>
      </w:r>
    </w:p>
    <w:p w:rsidR="00B31ADB" w:rsidRPr="00754D0B" w:rsidRDefault="00B31ADB" w:rsidP="00754D0B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Приоритетные технические направления организованных проектов</w:t>
      </w:r>
    </w:p>
    <w:p w:rsidR="00B31ADB" w:rsidRPr="00754D0B" w:rsidRDefault="00B31AD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Приоритетными техническими направлениями энергосбережения являются:</w:t>
      </w:r>
    </w:p>
    <w:p w:rsidR="00B31ADB" w:rsidRPr="00754D0B" w:rsidRDefault="00B02558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31ADB" w:rsidRPr="00754D0B">
        <w:rPr>
          <w:rFonts w:ascii="Times New Roman" w:eastAsia="Times New Roman" w:hAnsi="Times New Roman" w:cs="Times New Roman"/>
          <w:color w:val="000000"/>
          <w:sz w:val="24"/>
          <w:szCs w:val="24"/>
        </w:rPr>
        <w:t>  Установка приборов учета</w:t>
      </w:r>
    </w:p>
    <w:p w:rsidR="00B31ADB" w:rsidRPr="00754D0B" w:rsidRDefault="00B31ADB" w:rsidP="00754D0B">
      <w:pPr>
        <w:shd w:val="clear" w:color="auto" w:fill="FFFFFF"/>
        <w:spacing w:before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Организационные мероприятия по энергосбережению и повышению энергетической эффективности МУП </w:t>
      </w:r>
      <w:r w:rsidR="00B23872"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«Ручей»</w:t>
      </w: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B23872"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B02558"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20</w:t>
      </w:r>
      <w:r w:rsidR="00B23872"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B02558"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гг</w:t>
      </w:r>
      <w:r w:rsidR="00B02558"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104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2"/>
        <w:gridCol w:w="2409"/>
        <w:gridCol w:w="2918"/>
        <w:gridCol w:w="120"/>
      </w:tblGrid>
      <w:tr w:rsidR="006D0391" w:rsidRPr="00754D0B" w:rsidTr="001059A3">
        <w:trPr>
          <w:gridAfter w:val="1"/>
        </w:trPr>
        <w:tc>
          <w:tcPr>
            <w:tcW w:w="499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мероприятий в области энергосбережения и повышения энергетической эффективности</w:t>
            </w:r>
          </w:p>
        </w:tc>
        <w:tc>
          <w:tcPr>
            <w:tcW w:w="2409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6D0391" w:rsidRPr="00754D0B" w:rsidTr="001059A3">
        <w:trPr>
          <w:gridAfter w:val="1"/>
        </w:trPr>
        <w:tc>
          <w:tcPr>
            <w:tcW w:w="499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D0391" w:rsidRPr="00754D0B" w:rsidTr="001059A3">
        <w:tc>
          <w:tcPr>
            <w:tcW w:w="499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02558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Замена насосов</w:t>
            </w:r>
          </w:p>
        </w:tc>
        <w:tc>
          <w:tcPr>
            <w:tcW w:w="2409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02558" w:rsidP="00B02558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2016-2017гг. (4 шт.)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391" w:rsidRPr="00754D0B" w:rsidTr="001059A3">
        <w:tc>
          <w:tcPr>
            <w:tcW w:w="499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02558" w:rsidP="00B02558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Электросчетчик </w:t>
            </w:r>
          </w:p>
        </w:tc>
        <w:tc>
          <w:tcPr>
            <w:tcW w:w="2409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02558" w:rsidP="00B02558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2018г. (2 шт.)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ADB" w:rsidRPr="00754D0B" w:rsidRDefault="00B31ADB" w:rsidP="00B3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391" w:rsidRPr="00754D0B" w:rsidTr="001059A3">
        <w:tc>
          <w:tcPr>
            <w:tcW w:w="499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02558" w:rsidP="00B02558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Установление летнего водопровода ( д</w:t>
            </w:r>
            <w:proofErr w:type="gramStart"/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расное Поле ул.Новая)</w:t>
            </w:r>
          </w:p>
        </w:tc>
        <w:tc>
          <w:tcPr>
            <w:tcW w:w="2409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02558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  <w:r w:rsidR="0010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ADB" w:rsidRPr="00754D0B" w:rsidRDefault="00B31ADB" w:rsidP="00B3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391" w:rsidRPr="00754D0B" w:rsidTr="001059A3">
        <w:tc>
          <w:tcPr>
            <w:tcW w:w="499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02558" w:rsidP="00B02558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Приобретение рубильников (на водокачки)</w:t>
            </w:r>
          </w:p>
        </w:tc>
        <w:tc>
          <w:tcPr>
            <w:tcW w:w="2409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02558" w:rsidP="00B02558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2016-2017 г.(4шт.)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ADB" w:rsidRPr="00754D0B" w:rsidRDefault="00B31ADB" w:rsidP="00B3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391" w:rsidRPr="00754D0B" w:rsidTr="001059A3">
        <w:tc>
          <w:tcPr>
            <w:tcW w:w="499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02558" w:rsidP="006D0391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D0391"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Замена ламп накаливания на </w:t>
            </w:r>
            <w:proofErr w:type="spellStart"/>
            <w:r w:rsidR="006D0391"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="006D0391"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осветительные устройства</w:t>
            </w:r>
          </w:p>
        </w:tc>
        <w:tc>
          <w:tcPr>
            <w:tcW w:w="2409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1059A3" w:rsidP="00B02558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 гг. (12 шт.)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6D0391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391" w:rsidRPr="00754D0B" w:rsidTr="001059A3">
        <w:tc>
          <w:tcPr>
            <w:tcW w:w="499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6D0391" w:rsidP="006D0391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Мероприятия по повышению энергетической эффективности систем освещения</w:t>
            </w:r>
          </w:p>
        </w:tc>
        <w:tc>
          <w:tcPr>
            <w:tcW w:w="2409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6D0391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r w:rsidR="00B31ADB"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6D0391">
            <w:pPr>
              <w:spacing w:before="375" w:after="375" w:line="270" w:lineRule="atLeast"/>
              <w:ind w:left="-1304" w:right="3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ADB" w:rsidRPr="00754D0B" w:rsidRDefault="00B31ADB" w:rsidP="00B3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391" w:rsidRPr="00754D0B" w:rsidTr="001059A3">
        <w:tc>
          <w:tcPr>
            <w:tcW w:w="499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6D0391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6D0391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6D0391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ADB" w:rsidRPr="00754D0B" w:rsidRDefault="00B31ADB" w:rsidP="00B3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ADB" w:rsidRPr="00754D0B" w:rsidRDefault="00B31ADB" w:rsidP="00B31ADB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МУП</w:t>
      </w:r>
      <w:r w:rsidR="00B14318"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«Ручей»                                          </w:t>
      </w: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 </w:t>
      </w:r>
      <w:r w:rsidR="00B14318"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14318"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14318"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Середкина</w:t>
      </w:r>
    </w:p>
    <w:p w:rsidR="00336CBC" w:rsidRPr="00754D0B" w:rsidRDefault="0026409C">
      <w:pPr>
        <w:rPr>
          <w:rFonts w:ascii="Times New Roman" w:hAnsi="Times New Roman" w:cs="Times New Roman"/>
          <w:sz w:val="24"/>
          <w:szCs w:val="24"/>
        </w:rPr>
      </w:pPr>
    </w:p>
    <w:sectPr w:rsidR="00336CBC" w:rsidRPr="00754D0B" w:rsidSect="0035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9C" w:rsidRDefault="0026409C" w:rsidP="00D12CF9">
      <w:pPr>
        <w:spacing w:after="0" w:line="240" w:lineRule="auto"/>
      </w:pPr>
      <w:r>
        <w:separator/>
      </w:r>
    </w:p>
  </w:endnote>
  <w:endnote w:type="continuationSeparator" w:id="0">
    <w:p w:rsidR="0026409C" w:rsidRDefault="0026409C" w:rsidP="00D1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9C" w:rsidRDefault="0026409C" w:rsidP="00D12CF9">
      <w:pPr>
        <w:spacing w:after="0" w:line="240" w:lineRule="auto"/>
      </w:pPr>
      <w:r>
        <w:separator/>
      </w:r>
    </w:p>
  </w:footnote>
  <w:footnote w:type="continuationSeparator" w:id="0">
    <w:p w:rsidR="0026409C" w:rsidRDefault="0026409C" w:rsidP="00D12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DB"/>
    <w:rsid w:val="000E20E4"/>
    <w:rsid w:val="001059A3"/>
    <w:rsid w:val="001567E5"/>
    <w:rsid w:val="00192565"/>
    <w:rsid w:val="002259C9"/>
    <w:rsid w:val="0026409C"/>
    <w:rsid w:val="00323F27"/>
    <w:rsid w:val="003243F6"/>
    <w:rsid w:val="00343FCA"/>
    <w:rsid w:val="003554BB"/>
    <w:rsid w:val="004A0507"/>
    <w:rsid w:val="0058446C"/>
    <w:rsid w:val="006D0391"/>
    <w:rsid w:val="00737030"/>
    <w:rsid w:val="00754D0B"/>
    <w:rsid w:val="008535D5"/>
    <w:rsid w:val="008F64E6"/>
    <w:rsid w:val="00B02558"/>
    <w:rsid w:val="00B14318"/>
    <w:rsid w:val="00B23872"/>
    <w:rsid w:val="00B31ADB"/>
    <w:rsid w:val="00BA7004"/>
    <w:rsid w:val="00D1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AD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D1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2CF9"/>
  </w:style>
  <w:style w:type="paragraph" w:styleId="a6">
    <w:name w:val="footer"/>
    <w:basedOn w:val="a"/>
    <w:link w:val="a7"/>
    <w:uiPriority w:val="99"/>
    <w:semiHidden/>
    <w:unhideWhenUsed/>
    <w:rsid w:val="00D1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2CF9"/>
  </w:style>
  <w:style w:type="paragraph" w:styleId="a8">
    <w:name w:val="No Spacing"/>
    <w:uiPriority w:val="1"/>
    <w:qFormat/>
    <w:rsid w:val="00754D0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5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AD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D1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2CF9"/>
  </w:style>
  <w:style w:type="paragraph" w:styleId="a6">
    <w:name w:val="footer"/>
    <w:basedOn w:val="a"/>
    <w:link w:val="a7"/>
    <w:uiPriority w:val="99"/>
    <w:semiHidden/>
    <w:unhideWhenUsed/>
    <w:rsid w:val="00D1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2CF9"/>
  </w:style>
  <w:style w:type="paragraph" w:styleId="a8">
    <w:name w:val="No Spacing"/>
    <w:uiPriority w:val="1"/>
    <w:qFormat/>
    <w:rsid w:val="00754D0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5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32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850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444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2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378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unitarnie_predpriyatiya/" TargetMode="External"/><Relationship Id="rId12" Type="http://schemas.openxmlformats.org/officeDocument/2006/relationships/hyperlink" Target="http://pandia.ru/text/category/teployenergeti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kommunalmznoe_hozyajstv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tcelevie_pokazate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regionalmznoe_razvit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Nika Nika</cp:lastModifiedBy>
  <cp:revision>2</cp:revision>
  <cp:lastPrinted>2016-05-30T05:01:00Z</cp:lastPrinted>
  <dcterms:created xsi:type="dcterms:W3CDTF">2018-03-05T09:07:00Z</dcterms:created>
  <dcterms:modified xsi:type="dcterms:W3CDTF">2018-03-05T09:07:00Z</dcterms:modified>
</cp:coreProperties>
</file>